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7358" w14:textId="44C1C4E2" w:rsidR="00A9204E" w:rsidRPr="006F5161" w:rsidRDefault="002826C9">
      <w:pPr>
        <w:rPr>
          <w:sz w:val="28"/>
          <w:lang w:val="es-US"/>
        </w:rPr>
      </w:pPr>
      <w:r>
        <w:rPr>
          <w:sz w:val="28"/>
          <w:lang w:val="es-US"/>
        </w:rPr>
        <w:t>Áreas</w:t>
      </w:r>
      <w:r w:rsidR="00B207DB">
        <w:rPr>
          <w:sz w:val="28"/>
          <w:lang w:val="es-US"/>
        </w:rPr>
        <w:t xml:space="preserve"> de Concentración</w:t>
      </w:r>
      <w:r w:rsidR="004900E4" w:rsidRPr="006F5161">
        <w:rPr>
          <w:sz w:val="28"/>
          <w:lang w:val="es-US"/>
        </w:rPr>
        <w:t xml:space="preserve"> para la producción del Reglamento CGS AEE</w:t>
      </w:r>
    </w:p>
    <w:p w14:paraId="516DDB43" w14:textId="7E817CEB" w:rsidR="004900E4" w:rsidRDefault="004900E4">
      <w:pPr>
        <w:rPr>
          <w:lang w:val="es-US"/>
        </w:rPr>
      </w:pPr>
    </w:p>
    <w:p w14:paraId="0E8D3435" w14:textId="1DC007A2" w:rsidR="003C4E81" w:rsidRDefault="003C4E81">
      <w:pPr>
        <w:rPr>
          <w:lang w:val="es-US"/>
        </w:rPr>
      </w:pPr>
      <w:r>
        <w:rPr>
          <w:lang w:val="es-US"/>
        </w:rPr>
        <w:t xml:space="preserve">El propósito de la reglamentación de la GCS-AEE es </w:t>
      </w:r>
      <w:r w:rsidR="008D5816">
        <w:rPr>
          <w:lang w:val="es-US"/>
        </w:rPr>
        <w:t>re</w:t>
      </w:r>
      <w:r>
        <w:rPr>
          <w:lang w:val="es-US"/>
        </w:rPr>
        <w:t xml:space="preserve">introducir </w:t>
      </w:r>
      <w:r w:rsidR="000D4EE5">
        <w:rPr>
          <w:lang w:val="es-US"/>
        </w:rPr>
        <w:t>medidas</w:t>
      </w:r>
      <w:r>
        <w:rPr>
          <w:lang w:val="es-US"/>
        </w:rPr>
        <w:t xml:space="preserve"> pasiv</w:t>
      </w:r>
      <w:r w:rsidR="003C297E">
        <w:rPr>
          <w:lang w:val="es-US"/>
        </w:rPr>
        <w:t>a</w:t>
      </w:r>
      <w:r>
        <w:rPr>
          <w:lang w:val="es-US"/>
        </w:rPr>
        <w:t>s en el diseño arquitectónico antes del desarrollo de planos de construcción, y establecer un camino hacia criterios normativos para la construcción sostenible.</w:t>
      </w:r>
    </w:p>
    <w:p w14:paraId="794B0AB9" w14:textId="77777777" w:rsidR="003C4E81" w:rsidRDefault="003C4E81">
      <w:pPr>
        <w:rPr>
          <w:lang w:val="es-US"/>
        </w:rPr>
      </w:pPr>
    </w:p>
    <w:p w14:paraId="48A22C92" w14:textId="5A188249" w:rsidR="004900E4" w:rsidRDefault="004900E4">
      <w:pPr>
        <w:rPr>
          <w:lang w:val="es-US"/>
        </w:rPr>
      </w:pPr>
      <w:r>
        <w:rPr>
          <w:lang w:val="es-US"/>
        </w:rPr>
        <w:t>En esta primera versión, la comisión se enfocará en:</w:t>
      </w:r>
    </w:p>
    <w:p w14:paraId="285254DF" w14:textId="798EA6E8" w:rsidR="004900E4" w:rsidRDefault="004900E4">
      <w:pPr>
        <w:rPr>
          <w:lang w:val="es-US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115"/>
        <w:gridCol w:w="7020"/>
      </w:tblGrid>
      <w:tr w:rsidR="007D651F" w:rsidRPr="006F5161" w14:paraId="4C690904" w14:textId="77777777" w:rsidTr="00276ACE">
        <w:tc>
          <w:tcPr>
            <w:tcW w:w="6115" w:type="dxa"/>
          </w:tcPr>
          <w:p w14:paraId="0D008481" w14:textId="21AC48C4" w:rsidR="007D651F" w:rsidRPr="006F5161" w:rsidRDefault="007D651F" w:rsidP="006F5161">
            <w:pPr>
              <w:ind w:left="60"/>
              <w:jc w:val="center"/>
              <w:rPr>
                <w:sz w:val="24"/>
                <w:lang w:val="es-US"/>
              </w:rPr>
            </w:pPr>
            <w:r w:rsidRPr="006F5161">
              <w:rPr>
                <w:sz w:val="24"/>
                <w:lang w:val="es-US"/>
              </w:rPr>
              <w:t>Áreas de Concentración</w:t>
            </w:r>
            <w:r w:rsidR="00C17A47" w:rsidRPr="006F5161">
              <w:rPr>
                <w:sz w:val="24"/>
                <w:lang w:val="es-US"/>
              </w:rPr>
              <w:t xml:space="preserve"> de la versión 1.0</w:t>
            </w:r>
          </w:p>
        </w:tc>
        <w:tc>
          <w:tcPr>
            <w:tcW w:w="7020" w:type="dxa"/>
          </w:tcPr>
          <w:p w14:paraId="67E80DDF" w14:textId="71D214CA" w:rsidR="007D651F" w:rsidRPr="006F5161" w:rsidRDefault="002826C9" w:rsidP="006F5161">
            <w:pPr>
              <w:ind w:left="76"/>
              <w:jc w:val="center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Detalle</w:t>
            </w:r>
            <w:bookmarkStart w:id="0" w:name="_GoBack"/>
            <w:bookmarkEnd w:id="0"/>
          </w:p>
        </w:tc>
      </w:tr>
      <w:tr w:rsidR="007D651F" w:rsidRPr="007D651F" w14:paraId="76428715" w14:textId="7FD235BD" w:rsidTr="00276ACE">
        <w:tc>
          <w:tcPr>
            <w:tcW w:w="6115" w:type="dxa"/>
          </w:tcPr>
          <w:p w14:paraId="08FD3E0F" w14:textId="77777777" w:rsidR="007D651F" w:rsidRPr="007D651F" w:rsidRDefault="007D651F" w:rsidP="007D651F">
            <w:pPr>
              <w:pStyle w:val="ListParagraph"/>
              <w:numPr>
                <w:ilvl w:val="0"/>
                <w:numId w:val="24"/>
              </w:numPr>
              <w:ind w:left="240" w:hanging="180"/>
              <w:rPr>
                <w:lang w:val="es-US"/>
              </w:rPr>
            </w:pPr>
            <w:r w:rsidRPr="007D651F">
              <w:rPr>
                <w:lang w:val="es-US"/>
              </w:rPr>
              <w:t>Convertir la Resolución de Secretario de Energía en Reglamento de la JTIA.</w:t>
            </w:r>
          </w:p>
        </w:tc>
        <w:tc>
          <w:tcPr>
            <w:tcW w:w="7020" w:type="dxa"/>
          </w:tcPr>
          <w:p w14:paraId="2367F2A4" w14:textId="443992E5" w:rsidR="007D651F" w:rsidRDefault="00F12E34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Verificar la consistencia técnica</w:t>
            </w:r>
            <w:r w:rsidR="006F5161">
              <w:rPr>
                <w:lang w:val="es-US"/>
              </w:rPr>
              <w:t>, el método de cálculo</w:t>
            </w:r>
            <w:r>
              <w:rPr>
                <w:lang w:val="es-US"/>
              </w:rPr>
              <w:t xml:space="preserve"> y el método de gestión</w:t>
            </w:r>
            <w:r w:rsidR="00E75EB5">
              <w:rPr>
                <w:lang w:val="es-US"/>
              </w:rPr>
              <w:t>.</w:t>
            </w:r>
          </w:p>
          <w:p w14:paraId="3E64A014" w14:textId="6FC52571" w:rsidR="00F12E34" w:rsidRPr="007D651F" w:rsidRDefault="00F12E34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Mantener simplicidad</w:t>
            </w:r>
            <w:r w:rsidR="00E75EB5">
              <w:rPr>
                <w:lang w:val="es-US"/>
              </w:rPr>
              <w:t>.</w:t>
            </w:r>
          </w:p>
        </w:tc>
      </w:tr>
      <w:tr w:rsidR="007D651F" w:rsidRPr="007D651F" w14:paraId="071BA55F" w14:textId="355DE207" w:rsidTr="00276ACE">
        <w:tc>
          <w:tcPr>
            <w:tcW w:w="6115" w:type="dxa"/>
          </w:tcPr>
          <w:p w14:paraId="71453553" w14:textId="77777777" w:rsidR="007D651F" w:rsidRPr="007D651F" w:rsidRDefault="007D651F" w:rsidP="007D651F">
            <w:pPr>
              <w:pStyle w:val="ListParagraph"/>
              <w:numPr>
                <w:ilvl w:val="0"/>
                <w:numId w:val="24"/>
              </w:numPr>
              <w:ind w:left="240" w:hanging="180"/>
              <w:rPr>
                <w:lang w:val="es-US"/>
              </w:rPr>
            </w:pPr>
            <w:r w:rsidRPr="007D651F">
              <w:rPr>
                <w:lang w:val="es-US"/>
              </w:rPr>
              <w:t>Concentrarnos en consideraciones de diseño pasivo que afectan la carga térmica y su impacto en la demanda de electricidad para acondicionamiento de aire y ventilación.</w:t>
            </w:r>
          </w:p>
        </w:tc>
        <w:tc>
          <w:tcPr>
            <w:tcW w:w="7020" w:type="dxa"/>
          </w:tcPr>
          <w:p w14:paraId="3E59EC46" w14:textId="568F4D77" w:rsidR="007D651F" w:rsidRPr="00F12E34" w:rsidRDefault="00FA3D17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 w:rsidRPr="00F12E34">
              <w:rPr>
                <w:lang w:val="es-US"/>
              </w:rPr>
              <w:t>Se aceptan los 7 parámetros para aprobación simple</w:t>
            </w:r>
            <w:r w:rsidR="00C17A47">
              <w:rPr>
                <w:lang w:val="es-US"/>
              </w:rPr>
              <w:t xml:space="preserve"> mediante Informe de Desempeño Energético (IDE).</w:t>
            </w:r>
          </w:p>
          <w:p w14:paraId="6DB4FA4F" w14:textId="52201072" w:rsidR="00FA3D17" w:rsidRPr="00F12E34" w:rsidRDefault="00FA3D17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 w:rsidRPr="00F12E34">
              <w:rPr>
                <w:lang w:val="es-US"/>
              </w:rPr>
              <w:t xml:space="preserve">Se adopta un camino de cumplimiento alterno con simulación dinámica, como lo </w:t>
            </w:r>
            <w:r w:rsidR="00F12E34" w:rsidRPr="00F12E34">
              <w:rPr>
                <w:lang w:val="es-US"/>
              </w:rPr>
              <w:t>permite el RAV</w:t>
            </w:r>
            <w:r w:rsidR="00C22B5B">
              <w:rPr>
                <w:lang w:val="es-US"/>
              </w:rPr>
              <w:t xml:space="preserve">, con </w:t>
            </w:r>
            <w:r w:rsidR="00C17A47">
              <w:rPr>
                <w:lang w:val="es-US"/>
              </w:rPr>
              <w:t>IDE equivalente</w:t>
            </w:r>
            <w:r w:rsidR="00C22B5B">
              <w:rPr>
                <w:lang w:val="es-US"/>
              </w:rPr>
              <w:t>.</w:t>
            </w:r>
          </w:p>
        </w:tc>
      </w:tr>
      <w:tr w:rsidR="007D651F" w:rsidRPr="007D651F" w14:paraId="0A68ADB1" w14:textId="52F3ABBF" w:rsidTr="00276ACE">
        <w:tc>
          <w:tcPr>
            <w:tcW w:w="6115" w:type="dxa"/>
          </w:tcPr>
          <w:p w14:paraId="4AA3D67F" w14:textId="77777777" w:rsidR="007D651F" w:rsidRPr="007D651F" w:rsidRDefault="007D651F" w:rsidP="007D651F">
            <w:pPr>
              <w:pStyle w:val="ListParagraph"/>
              <w:numPr>
                <w:ilvl w:val="0"/>
                <w:numId w:val="24"/>
              </w:numPr>
              <w:ind w:left="240" w:hanging="180"/>
              <w:rPr>
                <w:lang w:val="es-US"/>
              </w:rPr>
            </w:pPr>
            <w:r w:rsidRPr="007D651F">
              <w:rPr>
                <w:lang w:val="es-US"/>
              </w:rPr>
              <w:t>Mantener consistencia de la GCS AEE, la Ley 15, UREE, RAV y otras normas relevantes.</w:t>
            </w:r>
          </w:p>
        </w:tc>
        <w:tc>
          <w:tcPr>
            <w:tcW w:w="7020" w:type="dxa"/>
          </w:tcPr>
          <w:p w14:paraId="474AD258" w14:textId="2F1292CF" w:rsidR="007D651F" w:rsidRDefault="00F12E34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aclara quien(es) firman el IDE</w:t>
            </w:r>
            <w:r w:rsidR="00EE5C8F">
              <w:rPr>
                <w:lang w:val="es-US"/>
              </w:rPr>
              <w:t>, y como de integra el equipo de diseño</w:t>
            </w:r>
          </w:p>
          <w:p w14:paraId="6910B2C0" w14:textId="793A607A" w:rsidR="00F12E34" w:rsidRPr="007D651F" w:rsidRDefault="00F12E34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alinea GCS con leyes preexistentes</w:t>
            </w:r>
            <w:r w:rsidR="00E75EB5">
              <w:rPr>
                <w:lang w:val="es-US"/>
              </w:rPr>
              <w:t>.</w:t>
            </w:r>
          </w:p>
        </w:tc>
      </w:tr>
      <w:tr w:rsidR="007D651F" w:rsidRPr="007D651F" w14:paraId="51F16C27" w14:textId="40A64CF6" w:rsidTr="00276ACE">
        <w:tc>
          <w:tcPr>
            <w:tcW w:w="6115" w:type="dxa"/>
          </w:tcPr>
          <w:p w14:paraId="6CDC13D3" w14:textId="77777777" w:rsidR="007D651F" w:rsidRPr="007D651F" w:rsidRDefault="007D651F" w:rsidP="007D651F">
            <w:pPr>
              <w:pStyle w:val="ListParagraph"/>
              <w:numPr>
                <w:ilvl w:val="0"/>
                <w:numId w:val="24"/>
              </w:numPr>
              <w:ind w:left="240" w:hanging="180"/>
              <w:rPr>
                <w:lang w:val="es-US"/>
              </w:rPr>
            </w:pPr>
            <w:r w:rsidRPr="007D651F">
              <w:rPr>
                <w:lang w:val="es-US"/>
              </w:rPr>
              <w:t>Eliminar, en la medida posible, vacíos en la GCS-AEE. En particular, el proceso de interacción con municipios.</w:t>
            </w:r>
          </w:p>
        </w:tc>
        <w:tc>
          <w:tcPr>
            <w:tcW w:w="7020" w:type="dxa"/>
          </w:tcPr>
          <w:p w14:paraId="1B9F19F8" w14:textId="1E19FF34" w:rsidR="00F06E17" w:rsidRDefault="00F06E17" w:rsidP="00AE09E1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aclara la necesidad de la línea base y cumplimiento de norma</w:t>
            </w:r>
            <w:r w:rsidR="00E75EB5">
              <w:rPr>
                <w:lang w:val="es-US"/>
              </w:rPr>
              <w:t>.</w:t>
            </w:r>
          </w:p>
          <w:p w14:paraId="69DD8B9C" w14:textId="66603512" w:rsidR="00AE09E1" w:rsidRDefault="00AE09E1" w:rsidP="00AE09E1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aclara y mejora procesos con municipios y otros</w:t>
            </w:r>
            <w:r w:rsidR="00E75EB5">
              <w:rPr>
                <w:lang w:val="es-US"/>
              </w:rPr>
              <w:t>.</w:t>
            </w:r>
          </w:p>
          <w:p w14:paraId="6DE9C185" w14:textId="13E0E2D0" w:rsidR="00AE09E1" w:rsidRDefault="00AE09E1" w:rsidP="00AE09E1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menciona como tratar vivienda social y autoconstrucción</w:t>
            </w:r>
            <w:r w:rsidR="00E75EB5">
              <w:rPr>
                <w:lang w:val="es-US"/>
              </w:rPr>
              <w:t>.</w:t>
            </w:r>
          </w:p>
          <w:p w14:paraId="69D76FAD" w14:textId="3BB1EF92" w:rsidR="00AE09E1" w:rsidRDefault="00AE09E1" w:rsidP="00AE09E1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menciona como tratar edificios de bombeo, y servicio eléctrico.</w:t>
            </w:r>
          </w:p>
          <w:p w14:paraId="307EB06D" w14:textId="3569EEED" w:rsidR="00F12E34" w:rsidRDefault="00AE09E1" w:rsidP="00AE09E1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 w:rsidRPr="007D651F">
              <w:rPr>
                <w:lang w:val="es-US"/>
              </w:rPr>
              <w:t xml:space="preserve"> </w:t>
            </w:r>
            <w:r w:rsidR="004F668D">
              <w:rPr>
                <w:lang w:val="es-US"/>
              </w:rPr>
              <w:t>Se adoptan valores para materiales y sistemas “típicos” en Panamá</w:t>
            </w:r>
            <w:r w:rsidR="00E75EB5">
              <w:rPr>
                <w:lang w:val="es-US"/>
              </w:rPr>
              <w:t>.</w:t>
            </w:r>
          </w:p>
          <w:p w14:paraId="6C27E738" w14:textId="77777777" w:rsidR="00F06E17" w:rsidRDefault="00F06E17" w:rsidP="00F06E17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propone cómo capturar información sobre desempeño en edificios para tener mejores herramientas de análisis.</w:t>
            </w:r>
          </w:p>
          <w:p w14:paraId="46E351B5" w14:textId="3BFFB7C4" w:rsidR="00F06E17" w:rsidRPr="007D651F" w:rsidRDefault="00F06E17" w:rsidP="00AE09E1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contempla medidas de control de calidad y transparencia</w:t>
            </w:r>
            <w:r w:rsidR="00E75EB5">
              <w:rPr>
                <w:lang w:val="es-US"/>
              </w:rPr>
              <w:t>.</w:t>
            </w:r>
          </w:p>
        </w:tc>
      </w:tr>
      <w:tr w:rsidR="007D651F" w:rsidRPr="007D651F" w14:paraId="61567453" w14:textId="19C26C84" w:rsidTr="00276ACE">
        <w:tc>
          <w:tcPr>
            <w:tcW w:w="6115" w:type="dxa"/>
          </w:tcPr>
          <w:p w14:paraId="35CF0097" w14:textId="04DA7C62" w:rsidR="007D651F" w:rsidRPr="007D651F" w:rsidRDefault="007D651F" w:rsidP="007D651F">
            <w:pPr>
              <w:pStyle w:val="ListParagraph"/>
              <w:numPr>
                <w:ilvl w:val="0"/>
                <w:numId w:val="24"/>
              </w:numPr>
              <w:ind w:left="240" w:hanging="180"/>
              <w:rPr>
                <w:lang w:val="es-US"/>
              </w:rPr>
            </w:pPr>
            <w:r w:rsidRPr="007D651F">
              <w:rPr>
                <w:lang w:val="es-US"/>
              </w:rPr>
              <w:t>Aclarar los aspectos que serán tomados en cuenta en la siguiente revisión, siempre y cuando no generen controversia que dilate e</w:t>
            </w:r>
            <w:r w:rsidR="00596E6B">
              <w:rPr>
                <w:lang w:val="es-US"/>
              </w:rPr>
              <w:t>ste</w:t>
            </w:r>
            <w:r w:rsidRPr="007D651F">
              <w:rPr>
                <w:lang w:val="es-US"/>
              </w:rPr>
              <w:t xml:space="preserve"> proceso.</w:t>
            </w:r>
          </w:p>
        </w:tc>
        <w:tc>
          <w:tcPr>
            <w:tcW w:w="7020" w:type="dxa"/>
          </w:tcPr>
          <w:p w14:paraId="3168412C" w14:textId="5C39A07C" w:rsidR="007D651F" w:rsidRDefault="004F668D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añaden</w:t>
            </w:r>
            <w:r w:rsidR="00596E6B">
              <w:rPr>
                <w:lang w:val="es-US"/>
              </w:rPr>
              <w:t xml:space="preserve"> otras medidas y diseños pasivos</w:t>
            </w:r>
            <w:r w:rsidR="00E75EB5">
              <w:rPr>
                <w:lang w:val="es-US"/>
              </w:rPr>
              <w:t>.</w:t>
            </w:r>
          </w:p>
          <w:p w14:paraId="2F21F7F7" w14:textId="29CE9D6C" w:rsidR="00596E6B" w:rsidRDefault="004F668D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añade</w:t>
            </w:r>
            <w:r w:rsidR="006C65E6">
              <w:rPr>
                <w:lang w:val="es-US"/>
              </w:rPr>
              <w:t xml:space="preserve"> sistemas activos como</w:t>
            </w:r>
            <w:r>
              <w:rPr>
                <w:lang w:val="es-US"/>
              </w:rPr>
              <w:t xml:space="preserve"> </w:t>
            </w:r>
            <w:r w:rsidR="00596E6B">
              <w:rPr>
                <w:lang w:val="es-US"/>
              </w:rPr>
              <w:t>iluminación eficiente</w:t>
            </w:r>
            <w:r w:rsidR="006C65E6">
              <w:rPr>
                <w:lang w:val="es-US"/>
              </w:rPr>
              <w:t xml:space="preserve">, </w:t>
            </w:r>
            <w:r w:rsidR="00596E6B">
              <w:rPr>
                <w:lang w:val="es-US"/>
              </w:rPr>
              <w:t>equipos eficientes</w:t>
            </w:r>
            <w:r w:rsidR="006C65E6">
              <w:rPr>
                <w:lang w:val="es-US"/>
              </w:rPr>
              <w:t xml:space="preserve"> y autogeneración</w:t>
            </w:r>
            <w:r w:rsidR="00E75EB5">
              <w:rPr>
                <w:lang w:val="es-US"/>
              </w:rPr>
              <w:t>.</w:t>
            </w:r>
          </w:p>
          <w:p w14:paraId="6D99714A" w14:textId="767A130B" w:rsidR="00596E6B" w:rsidRDefault="004F668D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 xml:space="preserve">Se añaden </w:t>
            </w:r>
            <w:r w:rsidR="00596E6B">
              <w:rPr>
                <w:lang w:val="es-US"/>
              </w:rPr>
              <w:t>otras dimensiones de construcción sostenible: calidad de aire, agua, uso de materiales, gestión de desechos</w:t>
            </w:r>
            <w:r w:rsidR="006F5161">
              <w:rPr>
                <w:lang w:val="es-US"/>
              </w:rPr>
              <w:t xml:space="preserve"> y movilidad</w:t>
            </w:r>
            <w:r w:rsidR="00E75EB5">
              <w:rPr>
                <w:lang w:val="es-US"/>
              </w:rPr>
              <w:t>.</w:t>
            </w:r>
          </w:p>
          <w:p w14:paraId="52C9BCAC" w14:textId="221CF4D7" w:rsidR="00596E6B" w:rsidRPr="007D651F" w:rsidRDefault="00F06E17" w:rsidP="00F12E34">
            <w:pPr>
              <w:pStyle w:val="ListParagraph"/>
              <w:numPr>
                <w:ilvl w:val="0"/>
                <w:numId w:val="25"/>
              </w:numPr>
              <w:ind w:left="166" w:hanging="180"/>
              <w:rPr>
                <w:lang w:val="es-US"/>
              </w:rPr>
            </w:pPr>
            <w:r>
              <w:rPr>
                <w:lang w:val="es-US"/>
              </w:rPr>
              <w:t>Se amplía</w:t>
            </w:r>
            <w:r w:rsidR="00596E6B">
              <w:rPr>
                <w:lang w:val="es-US"/>
              </w:rPr>
              <w:t xml:space="preserve"> a todas las formas de energía (GLP, GNL, solar térmico, etc.)</w:t>
            </w:r>
          </w:p>
        </w:tc>
      </w:tr>
    </w:tbl>
    <w:p w14:paraId="3A44020B" w14:textId="270EFADF" w:rsidR="004900E4" w:rsidRDefault="004900E4" w:rsidP="004900E4">
      <w:pPr>
        <w:rPr>
          <w:lang w:val="es-US"/>
        </w:rPr>
      </w:pPr>
    </w:p>
    <w:p w14:paraId="04BB028D" w14:textId="6B52F064" w:rsidR="004900E4" w:rsidRPr="004900E4" w:rsidRDefault="004900E4" w:rsidP="004900E4">
      <w:pPr>
        <w:rPr>
          <w:lang w:val="es-US"/>
        </w:rPr>
      </w:pPr>
    </w:p>
    <w:sectPr w:rsidR="004900E4" w:rsidRPr="004900E4" w:rsidSect="007D651F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F925" w14:textId="77777777" w:rsidR="0062177C" w:rsidRDefault="0062177C" w:rsidP="00E06F6F">
      <w:r>
        <w:separator/>
      </w:r>
    </w:p>
  </w:endnote>
  <w:endnote w:type="continuationSeparator" w:id="0">
    <w:p w14:paraId="675F6B50" w14:textId="77777777" w:rsidR="0062177C" w:rsidRDefault="0062177C" w:rsidP="00E0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DA9D" w14:textId="2B7F4A7E" w:rsidR="00E06F6F" w:rsidRPr="009B4A19" w:rsidRDefault="009B4A19">
    <w:pPr>
      <w:pStyle w:val="Footer"/>
      <w:rPr>
        <w:lang w:val="es-US"/>
      </w:rPr>
    </w:pPr>
    <w:r w:rsidRPr="009B4A19">
      <w:rPr>
        <w:lang w:val="es-US"/>
      </w:rPr>
      <w:t>Documento de Trabajo. Julio Rovi S</w:t>
    </w:r>
    <w:r>
      <w:rPr>
        <w:lang w:val="es-US"/>
      </w:rPr>
      <w:t>ánchez, Coordinador. Versión 0.6.</w:t>
    </w:r>
    <w:r w:rsidR="003A5C60">
      <w:rPr>
        <w:lang w:val="es-US"/>
      </w:rPr>
      <w:t xml:space="preserve"> Añada sus iniciales al nombre del documento e introduzca sus propuestas.</w:t>
    </w:r>
    <w:r w:rsidR="00897761">
      <w:rPr>
        <w:lang w:val="es-US"/>
      </w:rPr>
      <w:t xml:space="preserve"> Devuelva a </w:t>
    </w:r>
    <w:hyperlink r:id="rId1" w:history="1">
      <w:r w:rsidR="00897761" w:rsidRPr="00AA6418">
        <w:rPr>
          <w:rStyle w:val="Hyperlink"/>
          <w:lang w:val="es-US"/>
        </w:rPr>
        <w:t>juliorovi@gmail.com</w:t>
      </w:r>
    </w:hyperlink>
    <w:r w:rsidR="00897761">
      <w:rPr>
        <w:lang w:val="es-US"/>
      </w:rPr>
      <w:t xml:space="preserve">. Visite </w:t>
    </w:r>
    <w:hyperlink r:id="rId2" w:history="1">
      <w:r w:rsidR="00897761" w:rsidRPr="00AA6418">
        <w:rPr>
          <w:rStyle w:val="Hyperlink"/>
          <w:lang w:val="es-US"/>
        </w:rPr>
        <w:t>www.d-pma.org</w:t>
      </w:r>
    </w:hyperlink>
    <w:r w:rsidR="00897761">
      <w:rPr>
        <w:lang w:val="es-US"/>
      </w:rPr>
      <w:t xml:space="preserve"> para más información.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E72F" w14:textId="77777777" w:rsidR="0062177C" w:rsidRDefault="0062177C" w:rsidP="00E06F6F">
      <w:r>
        <w:separator/>
      </w:r>
    </w:p>
  </w:footnote>
  <w:footnote w:type="continuationSeparator" w:id="0">
    <w:p w14:paraId="0B9856FA" w14:textId="77777777" w:rsidR="0062177C" w:rsidRDefault="0062177C" w:rsidP="00E0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45CA" w14:textId="0DE5E157" w:rsidR="00E06F6F" w:rsidRDefault="00E06F6F">
    <w:pPr>
      <w:pStyle w:val="Header"/>
    </w:pPr>
    <w:r>
      <w:rPr>
        <w:noProof/>
      </w:rPr>
      <w:pict w14:anchorId="238DB1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16719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B9B4" w14:textId="5D3B41C0" w:rsidR="00E06F6F" w:rsidRDefault="00E06F6F">
    <w:pPr>
      <w:pStyle w:val="Header"/>
    </w:pPr>
    <w:r>
      <w:rPr>
        <w:noProof/>
      </w:rPr>
      <w:pict w14:anchorId="7CC2EE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16720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68E9" w14:textId="388FD7F4" w:rsidR="00E06F6F" w:rsidRDefault="00E06F6F">
    <w:pPr>
      <w:pStyle w:val="Header"/>
    </w:pPr>
    <w:r>
      <w:rPr>
        <w:noProof/>
      </w:rPr>
      <w:pict w14:anchorId="478E4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916718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1C58E7"/>
    <w:multiLevelType w:val="hybridMultilevel"/>
    <w:tmpl w:val="DF92A48C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6C35EE"/>
    <w:multiLevelType w:val="hybridMultilevel"/>
    <w:tmpl w:val="CF8E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4"/>
    <w:rsid w:val="000D4EE5"/>
    <w:rsid w:val="00276ACE"/>
    <w:rsid w:val="002826C9"/>
    <w:rsid w:val="00343490"/>
    <w:rsid w:val="003A5C60"/>
    <w:rsid w:val="003C297E"/>
    <w:rsid w:val="003C4E81"/>
    <w:rsid w:val="004900E4"/>
    <w:rsid w:val="004F668D"/>
    <w:rsid w:val="005056E4"/>
    <w:rsid w:val="00596E6B"/>
    <w:rsid w:val="0062177C"/>
    <w:rsid w:val="00645252"/>
    <w:rsid w:val="006C65E6"/>
    <w:rsid w:val="006D331A"/>
    <w:rsid w:val="006D3D74"/>
    <w:rsid w:val="006F5161"/>
    <w:rsid w:val="007D651F"/>
    <w:rsid w:val="00897761"/>
    <w:rsid w:val="008D5816"/>
    <w:rsid w:val="009B4A19"/>
    <w:rsid w:val="00A9204E"/>
    <w:rsid w:val="00AE09E1"/>
    <w:rsid w:val="00B207DB"/>
    <w:rsid w:val="00C17A47"/>
    <w:rsid w:val="00C22B5B"/>
    <w:rsid w:val="00E06F6F"/>
    <w:rsid w:val="00E75EB5"/>
    <w:rsid w:val="00EE5C8F"/>
    <w:rsid w:val="00F06E17"/>
    <w:rsid w:val="00F12E34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855ECD"/>
  <w15:chartTrackingRefBased/>
  <w15:docId w15:val="{8333DFD8-C634-4514-996B-A89429A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4900E4"/>
    <w:pPr>
      <w:ind w:left="720"/>
      <w:contextualSpacing/>
    </w:pPr>
  </w:style>
  <w:style w:type="table" w:styleId="TableGrid">
    <w:name w:val="Table Grid"/>
    <w:basedOn w:val="TableNormal"/>
    <w:uiPriority w:val="39"/>
    <w:rsid w:val="007D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77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-pma.org" TargetMode="External"/><Relationship Id="rId1" Type="http://schemas.openxmlformats.org/officeDocument/2006/relationships/hyperlink" Target="mailto:juliorov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anonimous</dc:creator>
  <cp:keywords/>
  <dc:description/>
  <cp:lastModifiedBy>Mr. Master Moose</cp:lastModifiedBy>
  <cp:revision>25</cp:revision>
  <cp:lastPrinted>2018-03-22T16:27:00Z</cp:lastPrinted>
  <dcterms:created xsi:type="dcterms:W3CDTF">2018-03-22T15:33:00Z</dcterms:created>
  <dcterms:modified xsi:type="dcterms:W3CDTF">2018-03-22T17:03:00Z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